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064E" w14:textId="746A9959" w:rsidR="0026692A" w:rsidRPr="00654F31" w:rsidRDefault="004C66E3" w:rsidP="0026692A">
      <w:pPr>
        <w:rPr>
          <w:rFonts w:ascii="Avenir Next LT Pro" w:hAnsi="Avenir Next LT Pro"/>
          <w:noProof/>
          <w:sz w:val="18"/>
          <w:szCs w:val="18"/>
        </w:rPr>
      </w:pPr>
      <w:r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5B9AA0" wp14:editId="1D969E86">
                <wp:simplePos x="0" y="0"/>
                <wp:positionH relativeFrom="column">
                  <wp:posOffset>-314325</wp:posOffset>
                </wp:positionH>
                <wp:positionV relativeFrom="paragraph">
                  <wp:posOffset>-885825</wp:posOffset>
                </wp:positionV>
                <wp:extent cx="1809750" cy="676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800E4" w14:textId="0B02CAD3" w:rsidR="006E5AAD" w:rsidRDefault="006E5AAD" w:rsidP="0026692A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D7103F" wp14:editId="605B86BF">
                                  <wp:extent cx="1396365" cy="472272"/>
                                  <wp:effectExtent l="0" t="0" r="0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314" cy="474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B9A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.75pt;margin-top:-69.75pt;width:142.5pt;height:5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" fillcolor="white [3201]" stroked="f" strokeweight=".5pt">
                <v:textbox>
                  <w:txbxContent>
                    <w:p w14:paraId="740800E4" w14:textId="0B02CAD3" w:rsidR="006E5AAD" w:rsidRDefault="006E5AAD" w:rsidP="0026692A"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D7103F" wp14:editId="605B86BF">
                            <wp:extent cx="1396365" cy="472272"/>
                            <wp:effectExtent l="0" t="0" r="0" b="444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314" cy="474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B9CA4E3" wp14:editId="1D03B8EA">
                <wp:simplePos x="0" y="0"/>
                <wp:positionH relativeFrom="margin">
                  <wp:posOffset>-333375</wp:posOffset>
                </wp:positionH>
                <wp:positionV relativeFrom="paragraph">
                  <wp:posOffset>47625</wp:posOffset>
                </wp:positionV>
                <wp:extent cx="246951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D5B00" w14:textId="77777777" w:rsidR="006E5AAD" w:rsidRPr="004C66E3" w:rsidRDefault="006E5AAD" w:rsidP="0026692A">
                            <w:pPr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</w:pPr>
                            <w:r w:rsidRPr="004C66E3">
                              <w:rPr>
                                <w:rFonts w:ascii="Avenir Next LT Pro" w:hAnsi="Avenir Next LT Pro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ARM Research | Weekly Call</w:t>
                            </w:r>
                            <w:r w:rsidRPr="004C66E3">
                              <w:rPr>
                                <w:rFonts w:ascii="Avenir Next LT Pro" w:hAnsi="Avenir Next LT Pro"/>
                                <w:b/>
                                <w:color w:val="44607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CA4E3" id="Text Box 2" o:spid="_x0000_s1027" type="#_x0000_t202" style="position:absolute;margin-left:-26.25pt;margin-top:3.75pt;width:194.45pt;height:22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" filled="f" stroked="f" strokeweight=".5pt">
                <v:textbox>
                  <w:txbxContent>
                    <w:p w14:paraId="14FD5B00" w14:textId="77777777" w:rsidR="006E5AAD" w:rsidRPr="004C66E3" w:rsidRDefault="006E5AAD" w:rsidP="0026692A">
                      <w:pPr>
                        <w:rPr>
                          <w:rFonts w:ascii="Avenir Next LT Pro" w:hAnsi="Avenir Next LT Pro"/>
                          <w:sz w:val="24"/>
                          <w:szCs w:val="24"/>
                        </w:rPr>
                      </w:pPr>
                      <w:r w:rsidRPr="004C66E3">
                        <w:rPr>
                          <w:rFonts w:ascii="Avenir Next LT Pro" w:hAnsi="Avenir Next LT Pro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ARM Research | Weekly Call</w:t>
                      </w:r>
                      <w:r w:rsidRPr="004C66E3">
                        <w:rPr>
                          <w:rFonts w:ascii="Avenir Next LT Pro" w:hAnsi="Avenir Next LT Pro"/>
                          <w:b/>
                          <w:color w:val="446075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8E4739" wp14:editId="704F3011">
                <wp:simplePos x="0" y="0"/>
                <wp:positionH relativeFrom="column">
                  <wp:posOffset>-304800</wp:posOffset>
                </wp:positionH>
                <wp:positionV relativeFrom="paragraph">
                  <wp:posOffset>-276225</wp:posOffset>
                </wp:positionV>
                <wp:extent cx="5591175" cy="400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FDA84" w14:textId="77777777" w:rsidR="006E5AAD" w:rsidRPr="00C41EE7" w:rsidRDefault="006E5AAD" w:rsidP="0026692A">
                            <w:pP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C41EE7">
                              <w:rPr>
                                <w:rFonts w:ascii="Avenir Next LT Pro" w:hAnsi="Avenir Next LT Pro"/>
                                <w:b/>
                                <w:sz w:val="18"/>
                                <w:szCs w:val="18"/>
                              </w:rPr>
                              <w:t xml:space="preserve">Online Trading Made Easy. </w:t>
                            </w:r>
                            <w:r w:rsidRPr="00C41EE7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Trade stocks on the Nigeria Stock Exchange (NSE) from anywhere in the world. </w:t>
                            </w:r>
                            <w:hyperlink r:id="rId15" w:history="1">
                              <w:r w:rsidRPr="004D5B4A">
                                <w:rPr>
                                  <w:rStyle w:val="Hyperlink"/>
                                  <w:rFonts w:ascii="Avenir Next LT Pro" w:hAnsi="Avenir Next LT Pro"/>
                                  <w:b/>
                                  <w:color w:val="A41857"/>
                                  <w:sz w:val="18"/>
                                  <w:szCs w:val="18"/>
                                </w:rPr>
                                <w:t>How it works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4739" id="Text Box 6" o:spid="_x0000_s1029" type="#_x0000_t202" style="position:absolute;margin-left:-24pt;margin-top:-21.75pt;width:440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" fillcolor="white [3201]" stroked="f" strokeweight=".5pt">
                <v:textbox>
                  <w:txbxContent>
                    <w:p w14:paraId="3F9FDA84" w14:textId="77777777" w:rsidR="006E5AAD" w:rsidRPr="00C41EE7" w:rsidRDefault="006E5AAD" w:rsidP="0026692A">
                      <w:pPr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C41EE7">
                        <w:rPr>
                          <w:rFonts w:ascii="Avenir Next LT Pro" w:hAnsi="Avenir Next LT Pro"/>
                          <w:b/>
                          <w:sz w:val="18"/>
                          <w:szCs w:val="18"/>
                        </w:rPr>
                        <w:t xml:space="preserve">Online Trading Made Easy. </w:t>
                      </w:r>
                      <w:r w:rsidRPr="00C41EE7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Trade stocks on the Nigeria Stock Exchange (NSE) from anywhere in the world. </w:t>
                      </w:r>
                      <w:hyperlink r:id="rId16" w:history="1">
                        <w:r w:rsidRPr="004D5B4A">
                          <w:rPr>
                            <w:rStyle w:val="Hyperlink"/>
                            <w:rFonts w:ascii="Avenir Next LT Pro" w:hAnsi="Avenir Next LT Pro"/>
                            <w:b/>
                            <w:color w:val="A41857"/>
                            <w:sz w:val="18"/>
                            <w:szCs w:val="18"/>
                          </w:rPr>
                          <w:t>How it works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F3FEA1" wp14:editId="0ECF6169">
                <wp:simplePos x="0" y="0"/>
                <wp:positionH relativeFrom="column">
                  <wp:posOffset>4362450</wp:posOffset>
                </wp:positionH>
                <wp:positionV relativeFrom="paragraph">
                  <wp:posOffset>-838200</wp:posOffset>
                </wp:positionV>
                <wp:extent cx="2352675" cy="838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00FED" w14:textId="77777777" w:rsidR="006E5AAD" w:rsidRPr="004D5B4A" w:rsidRDefault="00E27DDC" w:rsidP="0026692A">
                            <w:pPr>
                              <w:spacing w:line="276" w:lineRule="auto"/>
                              <w:jc w:val="right"/>
                              <w:rPr>
                                <w:rStyle w:val="Hyperlink"/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6E5AAD" w:rsidRPr="004D5B4A">
                                <w:rPr>
                                  <w:rStyle w:val="Hyperlink"/>
                                  <w:rFonts w:ascii="Avenir Next LT Pro" w:hAnsi="Avenir Next LT Pro"/>
                                  <w:bCs/>
                                  <w:color w:val="A41857"/>
                                  <w:sz w:val="18"/>
                                  <w:szCs w:val="18"/>
                                </w:rPr>
                                <w:t>customerservice@armsecurities.com.ng</w:t>
                              </w:r>
                            </w:hyperlink>
                          </w:p>
                          <w:p w14:paraId="5F4FE611" w14:textId="77777777" w:rsidR="006E5AAD" w:rsidRPr="004D5B4A" w:rsidRDefault="006E5AAD" w:rsidP="0026692A">
                            <w:pPr>
                              <w:spacing w:line="276" w:lineRule="auto"/>
                              <w:jc w:val="right"/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</w:pPr>
                            <w:r w:rsidRPr="004D5B4A"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  <w:t>+234 1 270 1652</w:t>
                            </w:r>
                          </w:p>
                          <w:p w14:paraId="1739F478" w14:textId="0D84EDCD" w:rsidR="006E5AAD" w:rsidRPr="004D5B4A" w:rsidRDefault="006832E1" w:rsidP="0026692A">
                            <w:pPr>
                              <w:spacing w:line="276" w:lineRule="auto"/>
                              <w:jc w:val="right"/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  <w:t>4th</w:t>
                            </w:r>
                            <w:r w:rsidR="003C4CF7"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7DDC"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  <w:t>March</w:t>
                            </w:r>
                            <w:r w:rsidR="006E5AAD" w:rsidRPr="004D5B4A"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Avenir Next LT Pro" w:hAnsi="Avenir Next LT Pro"/>
                                <w:color w:val="A41857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5644E5A" w14:textId="77777777" w:rsidR="006E5AAD" w:rsidRDefault="006E5AAD" w:rsidP="00266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3FE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343.5pt;margin-top:-66pt;width:185.25pt;height:6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" filled="f" stroked="f" strokeweight=".5pt">
                <v:textbox>
                  <w:txbxContent>
                    <w:p w14:paraId="6B600FED" w14:textId="77777777" w:rsidR="006E5AAD" w:rsidRPr="004D5B4A" w:rsidRDefault="00E27DDC" w:rsidP="0026692A">
                      <w:pPr>
                        <w:spacing w:line="276" w:lineRule="auto"/>
                        <w:jc w:val="right"/>
                        <w:rPr>
                          <w:rStyle w:val="Hyperlink"/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</w:pPr>
                      <w:hyperlink r:id="rId18" w:history="1">
                        <w:r w:rsidR="006E5AAD" w:rsidRPr="004D5B4A">
                          <w:rPr>
                            <w:rStyle w:val="Hyperlink"/>
                            <w:rFonts w:ascii="Avenir Next LT Pro" w:hAnsi="Avenir Next LT Pro"/>
                            <w:bCs/>
                            <w:color w:val="A41857"/>
                            <w:sz w:val="18"/>
                            <w:szCs w:val="18"/>
                          </w:rPr>
                          <w:t>customerservice@armsecurities.com.ng</w:t>
                        </w:r>
                      </w:hyperlink>
                    </w:p>
                    <w:p w14:paraId="5F4FE611" w14:textId="77777777" w:rsidR="006E5AAD" w:rsidRPr="004D5B4A" w:rsidRDefault="006E5AAD" w:rsidP="0026692A">
                      <w:pPr>
                        <w:spacing w:line="276" w:lineRule="auto"/>
                        <w:jc w:val="right"/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</w:pPr>
                      <w:r w:rsidRPr="004D5B4A"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  <w:t>+234 1 270 1652</w:t>
                      </w:r>
                    </w:p>
                    <w:p w14:paraId="1739F478" w14:textId="0D84EDCD" w:rsidR="006E5AAD" w:rsidRPr="004D5B4A" w:rsidRDefault="006832E1" w:rsidP="0026692A">
                      <w:pPr>
                        <w:spacing w:line="276" w:lineRule="auto"/>
                        <w:jc w:val="right"/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  <w:t>4th</w:t>
                      </w:r>
                      <w:r w:rsidR="003C4CF7"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  <w:t xml:space="preserve"> </w:t>
                      </w:r>
                      <w:r w:rsidR="00E27DDC"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  <w:t>March</w:t>
                      </w:r>
                      <w:r w:rsidR="006E5AAD" w:rsidRPr="004D5B4A"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ascii="Avenir Next LT Pro" w:hAnsi="Avenir Next LT Pro"/>
                          <w:color w:val="A41857"/>
                          <w:sz w:val="18"/>
                          <w:szCs w:val="18"/>
                        </w:rPr>
                        <w:t>2</w:t>
                      </w:r>
                    </w:p>
                    <w:p w14:paraId="25644E5A" w14:textId="77777777" w:rsidR="006E5AAD" w:rsidRDefault="006E5AAD" w:rsidP="0026692A"/>
                  </w:txbxContent>
                </v:textbox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w:t xml:space="preserve">n </w: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5EE29" wp14:editId="221E855F">
                <wp:simplePos x="0" y="0"/>
                <wp:positionH relativeFrom="column">
                  <wp:posOffset>-1596071</wp:posOffset>
                </wp:positionH>
                <wp:positionV relativeFrom="paragraph">
                  <wp:posOffset>7314881</wp:posOffset>
                </wp:positionV>
                <wp:extent cx="2000250" cy="314325"/>
                <wp:effectExtent l="4762" t="0" r="4763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5C51B" w14:textId="77777777" w:rsidR="006E5AAD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  <w:t>Weekly Call</w:t>
                            </w:r>
                          </w:p>
                          <w:p w14:paraId="448797B1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D336F2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5EE29" id="Text Box 16" o:spid="_x0000_s1031" type="#_x0000_t202" style="position:absolute;margin-left:-125.65pt;margin-top:575.95pt;width:157.5pt;height:24.75pt;rotation:-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" filled="f" stroked="f" strokeweight=".5pt">
                <v:textbox>
                  <w:txbxContent>
                    <w:p w14:paraId="7AA5C51B" w14:textId="77777777" w:rsidR="006E5AAD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  <w:t>Weekly Call</w:t>
                      </w:r>
                    </w:p>
                    <w:p w14:paraId="448797B1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D336F2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7EF4543" wp14:editId="2D2BFAC2">
                <wp:simplePos x="0" y="0"/>
                <wp:positionH relativeFrom="column">
                  <wp:posOffset>-1000125</wp:posOffset>
                </wp:positionH>
                <wp:positionV relativeFrom="paragraph">
                  <wp:posOffset>-942975</wp:posOffset>
                </wp:positionV>
                <wp:extent cx="685800" cy="10096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0096500"/>
                        </a:xfrm>
                        <a:prstGeom prst="rect">
                          <a:avLst/>
                        </a:prstGeom>
                        <a:solidFill>
                          <a:srgbClr val="A4185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C6643" w14:textId="77777777" w:rsidR="006E5AAD" w:rsidRDefault="006E5AAD" w:rsidP="002669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4543" id="Text Box 1" o:spid="_x0000_s1032" type="#_x0000_t202" style="position:absolute;margin-left:-78.75pt;margin-top:-74.25pt;width:54pt;height:7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" fillcolor="#a41857" stroked="f" strokeweight=".5pt">
                <v:textbox>
                  <w:txbxContent>
                    <w:p w14:paraId="42CC6643" w14:textId="77777777" w:rsidR="006E5AAD" w:rsidRDefault="006E5AAD" w:rsidP="0026692A"/>
                  </w:txbxContent>
                </v:textbox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9F04A" wp14:editId="1124041B">
                <wp:simplePos x="0" y="0"/>
                <wp:positionH relativeFrom="column">
                  <wp:posOffset>-1648777</wp:posOffset>
                </wp:positionH>
                <wp:positionV relativeFrom="paragraph">
                  <wp:posOffset>4833937</wp:posOffset>
                </wp:positionV>
                <wp:extent cx="2000250" cy="314325"/>
                <wp:effectExtent l="4762" t="0" r="4763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3F66D" w14:textId="77777777" w:rsidR="006E5AAD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  <w:t>Weekly Call</w:t>
                            </w:r>
                          </w:p>
                          <w:p w14:paraId="60718292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AB061C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F04A" id="Text Box 14" o:spid="_x0000_s1033" type="#_x0000_t202" style="position:absolute;margin-left:-129.8pt;margin-top:380.6pt;width:157.5pt;height:24.75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" filled="f" stroked="f" strokeweight=".5pt">
                <v:textbox>
                  <w:txbxContent>
                    <w:p w14:paraId="4CE3F66D" w14:textId="77777777" w:rsidR="006E5AAD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  <w:t>Weekly Call</w:t>
                      </w:r>
                    </w:p>
                    <w:p w14:paraId="60718292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AB061C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27C9" wp14:editId="73090D0A">
                <wp:simplePos x="0" y="0"/>
                <wp:positionH relativeFrom="column">
                  <wp:posOffset>-1648143</wp:posOffset>
                </wp:positionH>
                <wp:positionV relativeFrom="paragraph">
                  <wp:posOffset>2476818</wp:posOffset>
                </wp:positionV>
                <wp:extent cx="2000250" cy="314325"/>
                <wp:effectExtent l="4762" t="0" r="4763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B1162" w14:textId="77777777" w:rsidR="006E5AAD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  <w:t>Weekly Call</w:t>
                            </w:r>
                          </w:p>
                          <w:p w14:paraId="31D6DAA2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8E4043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E27C9" id="Text Box 13" o:spid="_x0000_s1034" type="#_x0000_t202" style="position:absolute;margin-left:-129.8pt;margin-top:195.05pt;width:157.5pt;height:24.7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" filled="f" stroked="f" strokeweight=".5pt">
                <v:textbox>
                  <w:txbxContent>
                    <w:p w14:paraId="63FB1162" w14:textId="77777777" w:rsidR="006E5AAD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  <w:t>Weekly Call</w:t>
                      </w:r>
                    </w:p>
                    <w:p w14:paraId="31D6DAA2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8E4043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92A"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4637F9" wp14:editId="49DE2CF0">
                <wp:simplePos x="0" y="0"/>
                <wp:positionH relativeFrom="column">
                  <wp:posOffset>-1648141</wp:posOffset>
                </wp:positionH>
                <wp:positionV relativeFrom="paragraph">
                  <wp:posOffset>166051</wp:posOffset>
                </wp:positionV>
                <wp:extent cx="2000250" cy="314325"/>
                <wp:effectExtent l="4762" t="0" r="4763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565BE" w14:textId="77777777" w:rsidR="006E5AAD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  <w:t>Weekly Call</w:t>
                            </w:r>
                          </w:p>
                          <w:p w14:paraId="541D0F2D" w14:textId="77777777" w:rsidR="006E5AAD" w:rsidRPr="00613368" w:rsidRDefault="006E5AAD" w:rsidP="0026692A">
                            <w:pPr>
                              <w:rPr>
                                <w:rFonts w:ascii="Avenir 55 Roman" w:hAnsi="Avenir 55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637F9" id="Text Box 11" o:spid="_x0000_s1035" type="#_x0000_t202" style="position:absolute;margin-left:-129.75pt;margin-top:13.05pt;width:157.5pt;height:24.75pt;rotation:-9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" filled="f" stroked="f" strokeweight=".5pt">
                <v:textbox>
                  <w:txbxContent>
                    <w:p w14:paraId="720565BE" w14:textId="77777777" w:rsidR="006E5AAD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  <w:t>Weekly Call</w:t>
                      </w:r>
                    </w:p>
                    <w:p w14:paraId="541D0F2D" w14:textId="77777777" w:rsidR="006E5AAD" w:rsidRPr="00613368" w:rsidRDefault="006E5AAD" w:rsidP="0026692A">
                      <w:pPr>
                        <w:rPr>
                          <w:rFonts w:ascii="Avenir 55 Roman" w:hAnsi="Avenir 55 Roman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69628" w14:textId="3ED0B5B0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4C2B62BC" w14:textId="67D701E5" w:rsidR="0026692A" w:rsidRPr="00654F31" w:rsidRDefault="000C1B89" w:rsidP="0026692A">
      <w:pPr>
        <w:rPr>
          <w:rFonts w:ascii="Avenir Next LT Pro" w:hAnsi="Avenir Next LT Pro"/>
          <w:noProof/>
          <w:sz w:val="18"/>
          <w:szCs w:val="18"/>
        </w:rPr>
      </w:pPr>
      <w:r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E3618" wp14:editId="2C535D58">
                <wp:simplePos x="0" y="0"/>
                <wp:positionH relativeFrom="page">
                  <wp:posOffset>609600</wp:posOffset>
                </wp:positionH>
                <wp:positionV relativeFrom="paragraph">
                  <wp:posOffset>183515</wp:posOffset>
                </wp:positionV>
                <wp:extent cx="7154545" cy="3143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F0E38" w14:textId="4A3A87BC" w:rsidR="00BD2AF0" w:rsidRPr="00BD2AF0" w:rsidRDefault="00BD2AF0" w:rsidP="00BD2A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360" w:lineRule="auto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bookmarkStart w:id="0" w:name="_Hlk23755523"/>
                            <w:r w:rsidRPr="00BD2AF0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GTCO</w:t>
                            </w: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2AF0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 OVERWEIGHT (FVE: </w:t>
                            </w:r>
                            <w:r w:rsidRPr="00BD2AF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₦</w:t>
                            </w:r>
                            <w:r w:rsidRPr="00BD2AF0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35.74):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Although the lender</w:t>
                            </w:r>
                            <w:r w:rsidRPr="00BD2AF0">
                              <w:rPr>
                                <w:rFonts w:ascii="Avenir Next LT Pro" w:hAnsi="Avenir Next LT Pro" w:cs="Avenir Next LT Pro"/>
                                <w:sz w:val="18"/>
                                <w:szCs w:val="18"/>
                              </w:rPr>
                              <w:t>’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s interest income growth has been flattened by the constant CRR debits by the CBN with </w:t>
                            </w:r>
                            <w:r w:rsidRPr="00BD2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₦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908.96bn of its asset confined in the CBN’s vaults as at 9M 2021, the bank remains resilient with higher income from fees and commission as well as operational efficiency supporting </w:t>
                            </w:r>
                            <w:r w:rsidR="002B50C1"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bottom-line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. We expect the addition of the non-bank subsidiaries – which are expected to account for 30% of the Group’s profits – to increase shareholders’ value. Given GTCO’s history, we see final dividend per share of </w:t>
                            </w:r>
                            <w:r w:rsidRPr="00BD2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₦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2.70 upon the release of FY 2021 and this translates to a dividend yield of 10.04% at close price of </w:t>
                            </w:r>
                            <w:r w:rsidRPr="00BD2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₦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26.</w:t>
                            </w:r>
                            <w:r w:rsidR="00B34DFB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00 to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day. Hence, we maintain a STRONG BUY on GTCO with a Target Price of </w:t>
                            </w:r>
                            <w:r w:rsidRPr="00BD2A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₦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35.74, representing a potential upside of 3</w:t>
                            </w:r>
                            <w:r w:rsidR="00B34DFB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7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.</w:t>
                            </w:r>
                            <w:r w:rsidR="00B34DFB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4</w:t>
                            </w:r>
                            <w:r w:rsidRPr="00BD2AF0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6%.</w:t>
                            </w:r>
                          </w:p>
                          <w:p w14:paraId="7837090E" w14:textId="202A5993" w:rsidR="006E5AAD" w:rsidRPr="0002243C" w:rsidRDefault="006E5AAD" w:rsidP="00617D7D">
                            <w:pPr>
                              <w:pStyle w:val="Default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02243C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</w:p>
                          <w:p w14:paraId="1C18EA93" w14:textId="77777777" w:rsidR="006E5AAD" w:rsidRPr="0002243C" w:rsidRDefault="006E5AAD" w:rsidP="00223F30">
                            <w:pPr>
                              <w:spacing w:after="120" w:line="240" w:lineRule="auto"/>
                              <w:jc w:val="both"/>
                              <w:rPr>
                                <w:rFonts w:ascii="Avenir Next LT Pro" w:hAnsi="Avenir Next LT Pro" w:cs="Baskerville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2EBD083" w14:textId="77777777" w:rsidR="006E5AAD" w:rsidRPr="0002243C" w:rsidRDefault="006E5AAD" w:rsidP="002669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 Next LT Pro" w:hAnsi="Avenir Next LT Pro" w:cs="Baskerville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4D55E4" w14:textId="2E4A6A12" w:rsidR="006E5AAD" w:rsidRPr="0002243C" w:rsidRDefault="006E5AAD" w:rsidP="00E7183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 Next LT Pro" w:hAnsi="Avenir Next LT Pro" w:cs="Baskerville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2243C">
                              <w:rPr>
                                <w:rFonts w:ascii="Avenir Next LT Pro" w:hAnsi="Avenir Next LT Pro" w:cs="Baskerville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E4E020" w14:textId="77777777" w:rsidR="006E5AAD" w:rsidRPr="0002243C" w:rsidRDefault="006E5AAD" w:rsidP="0026692A">
                            <w:pPr>
                              <w:pStyle w:val="ListParagraph"/>
                              <w:spacing w:after="120" w:line="240" w:lineRule="auto"/>
                              <w:ind w:left="630"/>
                              <w:jc w:val="both"/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C76EC5D" w14:textId="77777777" w:rsidR="006E5AAD" w:rsidRPr="0002243C" w:rsidRDefault="006E5AAD" w:rsidP="0026692A">
                            <w:pPr>
                              <w:spacing w:after="120" w:line="360" w:lineRule="auto"/>
                              <w:contextualSpacing/>
                              <w:jc w:val="both"/>
                              <w:rPr>
                                <w:rFonts w:ascii="Avenir Next LT Pro" w:hAnsi="Avenir Next LT Pro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956833B" w14:textId="77777777" w:rsidR="006E5AAD" w:rsidRPr="0002243C" w:rsidRDefault="006E5AAD" w:rsidP="0026692A">
                            <w:pPr>
                              <w:spacing w:after="12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Avenir Next LT Pro" w:eastAsia="Times New Roman" w:hAnsi="Avenir Next LT Pro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3618" id="Text Box 8" o:spid="_x0000_s1035" type="#_x0000_t202" style="position:absolute;margin-left:48pt;margin-top:14.45pt;width:563.35pt;height:247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" filled="f" stroked="f" strokeweight=".5pt">
                <v:textbox>
                  <w:txbxContent>
                    <w:p w14:paraId="36DF0E38" w14:textId="4A3A87BC" w:rsidR="00BD2AF0" w:rsidRPr="00BD2AF0" w:rsidRDefault="00BD2AF0" w:rsidP="00BD2A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360" w:lineRule="auto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bookmarkStart w:id="1" w:name="_Hlk23755523"/>
                      <w:r w:rsidRPr="00BD2AF0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GTCO</w:t>
                      </w:r>
                      <w:r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D2AF0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 xml:space="preserve">– OVERWEIGHT (FVE: </w:t>
                      </w:r>
                      <w:r w:rsidRPr="00BD2AF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₦</w:t>
                      </w:r>
                      <w:r w:rsidRPr="00BD2AF0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35.74):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Although the lender</w:t>
                      </w:r>
                      <w:r w:rsidRPr="00BD2AF0">
                        <w:rPr>
                          <w:rFonts w:ascii="Avenir Next LT Pro" w:hAnsi="Avenir Next LT Pro" w:cs="Avenir Next LT Pro"/>
                          <w:sz w:val="18"/>
                          <w:szCs w:val="18"/>
                        </w:rPr>
                        <w:t>’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s interest income growth has been flattened by the constant CRR debits by the CBN with </w:t>
                      </w:r>
                      <w:r w:rsidRPr="00BD2AF0">
                        <w:rPr>
                          <w:rFonts w:ascii="Arial" w:hAnsi="Arial" w:cs="Arial"/>
                          <w:sz w:val="18"/>
                          <w:szCs w:val="18"/>
                        </w:rPr>
                        <w:t>₦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908.96bn of its asset confined in the CBN’s vaults as at 9M 2021, the bank remains resilient with higher income from fees and commission as well as operational efficiency supporting </w:t>
                      </w:r>
                      <w:r w:rsidR="002B50C1"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bottom-line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. We expect the addition of the non-bank subsidiaries – which are expected to account for 30% of the Group’s profits – to increase shareholders’ value. Given GTCO’s history, we see final dividend per share of </w:t>
                      </w:r>
                      <w:r w:rsidRPr="00BD2AF0">
                        <w:rPr>
                          <w:rFonts w:ascii="Arial" w:hAnsi="Arial" w:cs="Arial"/>
                          <w:sz w:val="18"/>
                          <w:szCs w:val="18"/>
                        </w:rPr>
                        <w:t>₦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2.70 upon the release of FY 2021 and this translates to a dividend yield of 10.04% at close price of </w:t>
                      </w:r>
                      <w:r w:rsidRPr="00BD2AF0">
                        <w:rPr>
                          <w:rFonts w:ascii="Arial" w:hAnsi="Arial" w:cs="Arial"/>
                          <w:sz w:val="18"/>
                          <w:szCs w:val="18"/>
                        </w:rPr>
                        <w:t>₦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26.</w:t>
                      </w:r>
                      <w:r w:rsidR="00B34DFB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00 to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day. Hence, we maintain a STRONG BUY on GTCO with a Target Price of </w:t>
                      </w:r>
                      <w:r w:rsidRPr="00BD2AF0">
                        <w:rPr>
                          <w:rFonts w:ascii="Arial" w:hAnsi="Arial" w:cs="Arial"/>
                          <w:sz w:val="18"/>
                          <w:szCs w:val="18"/>
                        </w:rPr>
                        <w:t>₦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35.74, representing a potential upside of 3</w:t>
                      </w:r>
                      <w:r w:rsidR="00B34DFB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7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.</w:t>
                      </w:r>
                      <w:r w:rsidR="00B34DFB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4</w:t>
                      </w:r>
                      <w:r w:rsidRPr="00BD2AF0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6%.</w:t>
                      </w:r>
                    </w:p>
                    <w:p w14:paraId="7837090E" w14:textId="202A5993" w:rsidR="006E5AAD" w:rsidRPr="0002243C" w:rsidRDefault="006E5AAD" w:rsidP="00617D7D">
                      <w:pPr>
                        <w:pStyle w:val="Default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02243C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  <w:p w14:paraId="1C18EA93" w14:textId="77777777" w:rsidR="006E5AAD" w:rsidRPr="0002243C" w:rsidRDefault="006E5AAD" w:rsidP="00223F30">
                      <w:pPr>
                        <w:spacing w:after="120" w:line="240" w:lineRule="auto"/>
                        <w:jc w:val="both"/>
                        <w:rPr>
                          <w:rFonts w:ascii="Avenir Next LT Pro" w:hAnsi="Avenir Next LT Pro" w:cs="Baskerville"/>
                          <w:color w:val="000000"/>
                          <w:sz w:val="18"/>
                          <w:szCs w:val="18"/>
                        </w:rPr>
                      </w:pPr>
                    </w:p>
                    <w:p w14:paraId="02EBD083" w14:textId="77777777" w:rsidR="006E5AAD" w:rsidRPr="0002243C" w:rsidRDefault="006E5AAD" w:rsidP="002669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 Next LT Pro" w:hAnsi="Avenir Next LT Pro" w:cs="Baskerville"/>
                          <w:color w:val="000000"/>
                          <w:sz w:val="18"/>
                          <w:szCs w:val="18"/>
                        </w:rPr>
                      </w:pPr>
                    </w:p>
                    <w:p w14:paraId="584D55E4" w14:textId="2E4A6A12" w:rsidR="006E5AAD" w:rsidRPr="0002243C" w:rsidRDefault="006E5AAD" w:rsidP="00E7183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 Next LT Pro" w:hAnsi="Avenir Next LT Pro" w:cs="Baskerville"/>
                          <w:color w:val="000000"/>
                          <w:sz w:val="18"/>
                          <w:szCs w:val="18"/>
                        </w:rPr>
                      </w:pPr>
                      <w:r w:rsidRPr="0002243C">
                        <w:rPr>
                          <w:rFonts w:ascii="Avenir Next LT Pro" w:hAnsi="Avenir Next LT Pro" w:cs="Baskerville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E4E020" w14:textId="77777777" w:rsidR="006E5AAD" w:rsidRPr="0002243C" w:rsidRDefault="006E5AAD" w:rsidP="0026692A">
                      <w:pPr>
                        <w:pStyle w:val="ListParagraph"/>
                        <w:spacing w:after="120" w:line="240" w:lineRule="auto"/>
                        <w:ind w:left="630"/>
                        <w:jc w:val="both"/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C76EC5D" w14:textId="77777777" w:rsidR="006E5AAD" w:rsidRPr="0002243C" w:rsidRDefault="006E5AAD" w:rsidP="0026692A">
                      <w:pPr>
                        <w:spacing w:after="120" w:line="360" w:lineRule="auto"/>
                        <w:contextualSpacing/>
                        <w:jc w:val="both"/>
                        <w:rPr>
                          <w:rFonts w:ascii="Avenir Next LT Pro" w:hAnsi="Avenir Next LT Pro"/>
                          <w:sz w:val="18"/>
                          <w:szCs w:val="18"/>
                          <w:lang w:val="en-GB"/>
                        </w:rPr>
                      </w:pPr>
                    </w:p>
                    <w:p w14:paraId="0956833B" w14:textId="77777777" w:rsidR="006E5AAD" w:rsidRPr="0002243C" w:rsidRDefault="006E5AAD" w:rsidP="0026692A">
                      <w:pPr>
                        <w:spacing w:after="120" w:line="360" w:lineRule="auto"/>
                        <w:ind w:left="720"/>
                        <w:contextualSpacing/>
                        <w:jc w:val="both"/>
                        <w:rPr>
                          <w:rFonts w:ascii="Avenir Next LT Pro" w:eastAsia="Times New Roman" w:hAnsi="Avenir Next LT Pro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7796D8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01E2C06D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72FCD4E9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6880DB24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3263E598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3D6BD92D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6D776ED5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19E3D944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5512D128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4DEEC1FF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5B954500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08850A63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72EC3554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tbl>
      <w:tblPr>
        <w:tblW w:w="7230" w:type="dxa"/>
        <w:jc w:val="center"/>
        <w:tblLook w:val="04A0" w:firstRow="1" w:lastRow="0" w:firstColumn="1" w:lastColumn="0" w:noHBand="0" w:noVBand="1"/>
      </w:tblPr>
      <w:tblGrid>
        <w:gridCol w:w="1562"/>
        <w:gridCol w:w="1456"/>
        <w:gridCol w:w="976"/>
        <w:gridCol w:w="976"/>
        <w:gridCol w:w="133"/>
        <w:gridCol w:w="849"/>
        <w:gridCol w:w="1278"/>
      </w:tblGrid>
      <w:tr w:rsidR="000E64B6" w:rsidRPr="000E64B6" w14:paraId="3B79B9BC" w14:textId="77777777" w:rsidTr="002B50C1">
        <w:trPr>
          <w:trHeight w:val="315"/>
          <w:jc w:val="center"/>
        </w:trPr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000000" w:fill="A41857"/>
            <w:noWrap/>
            <w:vAlign w:val="bottom"/>
            <w:hideMark/>
          </w:tcPr>
          <w:p w14:paraId="12D434BD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Sectors/Stocks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000000" w:fill="A41857"/>
            <w:noWrap/>
            <w:vAlign w:val="bottom"/>
            <w:hideMark/>
          </w:tcPr>
          <w:p w14:paraId="71F7FBD1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Rating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000000" w:fill="A41857"/>
            <w:noWrap/>
            <w:vAlign w:val="bottom"/>
            <w:hideMark/>
          </w:tcPr>
          <w:p w14:paraId="518473DD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FVE (N)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right w:val="nil"/>
            </w:tcBorders>
            <w:shd w:val="clear" w:color="000000" w:fill="A41857"/>
            <w:noWrap/>
            <w:vAlign w:val="bottom"/>
            <w:hideMark/>
          </w:tcPr>
          <w:p w14:paraId="615DD7B3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Price (N)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000000" w:fill="A41857"/>
            <w:noWrap/>
            <w:vAlign w:val="bottom"/>
            <w:hideMark/>
          </w:tcPr>
          <w:p w14:paraId="6828D5E0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Upside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000000" w:fill="A41857"/>
            <w:noWrap/>
            <w:vAlign w:val="bottom"/>
            <w:hideMark/>
          </w:tcPr>
          <w:p w14:paraId="01A1E924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YtD Return</w:t>
            </w:r>
          </w:p>
        </w:tc>
      </w:tr>
      <w:tr w:rsidR="000E64B6" w:rsidRPr="000E64B6" w14:paraId="226A15AA" w14:textId="77777777" w:rsidTr="002B50C1">
        <w:trPr>
          <w:trHeight w:val="300"/>
          <w:jc w:val="center"/>
        </w:trPr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28DB" w14:textId="50FC23BE" w:rsidR="00BD2AF0" w:rsidRPr="000E64B6" w:rsidRDefault="00AF1533" w:rsidP="000E64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GTCO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72A69" w14:textId="77777777" w:rsidR="000E64B6" w:rsidRPr="000E64B6" w:rsidRDefault="000E64B6" w:rsidP="000E64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OVERWEIGHT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2B13F" w14:textId="1DDF272A" w:rsidR="000E64B6" w:rsidRPr="000E64B6" w:rsidRDefault="000E64B6" w:rsidP="000E6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AF1533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  <w:r w:rsidRPr="000E64B6">
              <w:rPr>
                <w:rFonts w:ascii="Calibri" w:eastAsia="Times New Roman" w:hAnsi="Calibri" w:cs="Calibri"/>
                <w:color w:val="000000"/>
                <w:lang w:val="en-GB" w:eastAsia="en-GB"/>
              </w:rPr>
              <w:t>.</w:t>
            </w:r>
            <w:r w:rsidR="00AF1533">
              <w:rPr>
                <w:rFonts w:ascii="Calibri" w:eastAsia="Times New Roman" w:hAnsi="Calibri" w:cs="Calibri"/>
                <w:color w:val="000000"/>
                <w:lang w:val="en-GB" w:eastAsia="en-GB"/>
              </w:rPr>
              <w:t>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9315" w14:textId="10EBFAE5" w:rsidR="000E64B6" w:rsidRPr="000E64B6" w:rsidRDefault="000E64B6" w:rsidP="000E6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E64B6">
              <w:rPr>
                <w:rFonts w:ascii="Calibri" w:eastAsia="Times New Roman" w:hAnsi="Calibri" w:cs="Calibri"/>
                <w:color w:val="000000"/>
                <w:lang w:val="en-GB" w:eastAsia="en-GB"/>
              </w:rPr>
              <w:t>26.</w:t>
            </w:r>
            <w:r w:rsidR="00B34DFB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5443" w14:textId="0A2AC406" w:rsidR="000E64B6" w:rsidRPr="000E64B6" w:rsidRDefault="00AF1533" w:rsidP="000E6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  <w:r w:rsidR="00B34DFB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  <w:r w:rsidR="00BD2AF0">
              <w:rPr>
                <w:rFonts w:ascii="Calibri" w:eastAsia="Times New Roman" w:hAnsi="Calibri" w:cs="Calibri"/>
                <w:color w:val="000000"/>
                <w:lang w:val="en-GB" w:eastAsia="en-GB"/>
              </w:rPr>
              <w:t>.</w:t>
            </w:r>
            <w:r w:rsidR="00B34DFB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  <w:r w:rsidR="00BD2AF0">
              <w:rPr>
                <w:rFonts w:ascii="Calibri" w:eastAsia="Times New Roman" w:hAnsi="Calibri" w:cs="Calibri"/>
                <w:color w:val="000000"/>
                <w:lang w:val="en-GB" w:eastAsia="en-GB"/>
              </w:rPr>
              <w:t>6</w:t>
            </w:r>
            <w:r w:rsidR="000E64B6" w:rsidRPr="000E64B6">
              <w:rPr>
                <w:rFonts w:ascii="Calibri" w:eastAsia="Times New Roman" w:hAnsi="Calibri" w:cs="Calibri"/>
                <w:color w:val="000000"/>
                <w:lang w:val="en-GB" w:eastAsia="en-GB"/>
              </w:rPr>
              <w:t>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E5AB0" w14:textId="41629107" w:rsidR="000E64B6" w:rsidRPr="000E64B6" w:rsidRDefault="00B34DFB" w:rsidP="000E64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0.</w:t>
            </w:r>
            <w:r w:rsidR="002B50C1">
              <w:rPr>
                <w:rFonts w:ascii="Calibri" w:eastAsia="Times New Roman" w:hAnsi="Calibri" w:cs="Calibri"/>
                <w:color w:val="000000"/>
                <w:lang w:val="en-GB" w:eastAsia="en-GB"/>
              </w:rPr>
              <w:t>46</w:t>
            </w:r>
            <w:r w:rsidR="000E64B6" w:rsidRPr="000E64B6">
              <w:rPr>
                <w:rFonts w:ascii="Calibri" w:eastAsia="Times New Roman" w:hAnsi="Calibri" w:cs="Calibri"/>
                <w:color w:val="000000"/>
                <w:lang w:val="en-GB" w:eastAsia="en-GB"/>
              </w:rPr>
              <w:t>%</w:t>
            </w:r>
          </w:p>
        </w:tc>
      </w:tr>
    </w:tbl>
    <w:p w14:paraId="6AC6CEA6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6D2529AF" w14:textId="77777777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45BD0394" w14:textId="030BEDBB" w:rsidR="0026692A" w:rsidRPr="00654F31" w:rsidRDefault="0026692A" w:rsidP="0026692A">
      <w:pPr>
        <w:tabs>
          <w:tab w:val="left" w:pos="1440"/>
        </w:tabs>
        <w:rPr>
          <w:rFonts w:ascii="Avenir Next LT Pro" w:hAnsi="Avenir Next LT Pro"/>
          <w:noProof/>
          <w:sz w:val="18"/>
          <w:szCs w:val="18"/>
        </w:rPr>
      </w:pPr>
      <w:r w:rsidRPr="00654F31">
        <w:rPr>
          <w:rFonts w:ascii="Avenir Next LT Pro" w:hAnsi="Avenir Next LT Pro"/>
          <w:noProof/>
          <w:sz w:val="18"/>
          <w:szCs w:val="18"/>
        </w:rPr>
        <w:tab/>
      </w:r>
    </w:p>
    <w:p w14:paraId="7F3F18E8" w14:textId="6B70137B" w:rsidR="0026692A" w:rsidRPr="00654F31" w:rsidRDefault="00735BF1" w:rsidP="0026692A">
      <w:pPr>
        <w:rPr>
          <w:rFonts w:ascii="Avenir Next LT Pro" w:hAnsi="Avenir Next LT Pro"/>
          <w:noProof/>
          <w:sz w:val="18"/>
          <w:szCs w:val="18"/>
        </w:rPr>
      </w:pPr>
      <w:r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ED916" wp14:editId="23623247">
                <wp:simplePos x="0" y="0"/>
                <wp:positionH relativeFrom="margin">
                  <wp:posOffset>-266700</wp:posOffset>
                </wp:positionH>
                <wp:positionV relativeFrom="paragraph">
                  <wp:posOffset>267808</wp:posOffset>
                </wp:positionV>
                <wp:extent cx="6205220" cy="255182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220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7F3A1" w14:textId="1F825D4C" w:rsidR="006E5AAD" w:rsidRPr="001A36AE" w:rsidRDefault="006E5AAD" w:rsidP="0026692A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36AE">
                              <w:rPr>
                                <w:rFonts w:ascii="Avenir Next LT Pro" w:hAnsi="Avenir Next LT Pro" w:cs="Arial"/>
                                <w:color w:val="000000" w:themeColor="text1"/>
                                <w:spacing w:val="-2"/>
                                <w:sz w:val="20"/>
                                <w:szCs w:val="20"/>
                                <w:shd w:val="clear" w:color="auto" w:fill="FFFFFF"/>
                              </w:rPr>
                              <w:t>Please read our</w:t>
                            </w:r>
                            <w:r w:rsidRPr="001A36AE">
                              <w:rPr>
                                <w:rFonts w:ascii="Avenir Next LT Pro" w:hAnsi="Avenir Next LT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9" w:history="1">
                              <w:r w:rsidRPr="001A36AE">
                                <w:rPr>
                                  <w:rStyle w:val="Hyperlink"/>
                                  <w:rFonts w:ascii="Avenir Next LT Pro" w:hAnsi="Avenir Next LT Pro"/>
                                  <w:color w:val="446075"/>
                                  <w:sz w:val="20"/>
                                  <w:szCs w:val="20"/>
                                </w:rPr>
                                <w:t>Ratings, Disclosure &amp; Disclaimer</w:t>
                              </w:r>
                              <w:r w:rsidRPr="001A36AE">
                                <w:rPr>
                                  <w:rStyle w:val="Hyperlink"/>
                                  <w:rFonts w:ascii="Avenir Next LT Pro" w:hAnsi="Avenir Next LT Pro" w:cs="Arial"/>
                                  <w:color w:val="446075"/>
                                  <w:spacing w:val="-2"/>
                                  <w:sz w:val="20"/>
                                  <w:szCs w:val="20"/>
                                  <w:shd w:val="clear" w:color="auto" w:fill="FFFFFF"/>
                                </w:rPr>
                                <w:t> </w:t>
                              </w:r>
                            </w:hyperlink>
                            <w:r w:rsidR="000C1B89">
                              <w:rPr>
                                <w:rFonts w:ascii="Avenir Next LT Pro" w:hAnsi="Avenir Next LT Pro" w:cs="Arial"/>
                                <w:color w:val="000000" w:themeColor="text1"/>
                                <w:spacing w:val="-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</w:t>
                            </w:r>
                            <w:r w:rsidRPr="001A36AE">
                              <w:rPr>
                                <w:rFonts w:ascii="Avenir Next LT Pro" w:hAnsi="Avenir Next LT Pro" w:cs="Arial"/>
                                <w:color w:val="000000" w:themeColor="text1"/>
                                <w:spacing w:val="-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 understand how our analysts reach their recommendations. </w:t>
                            </w:r>
                          </w:p>
                          <w:p w14:paraId="7F7A1976" w14:textId="77777777" w:rsidR="006E5AAD" w:rsidRPr="001A36AE" w:rsidRDefault="006E5AAD" w:rsidP="0026692A">
                            <w:p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D916" id="Text Box 3" o:spid="_x0000_s1036" type="#_x0000_t202" style="position:absolute;margin-left:-21pt;margin-top:21.1pt;width:488.6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" fillcolor="white [3201]" stroked="f" strokeweight=".5pt">
                <v:textbox>
                  <w:txbxContent>
                    <w:p w14:paraId="0AE7F3A1" w14:textId="1F825D4C" w:rsidR="006E5AAD" w:rsidRPr="001A36AE" w:rsidRDefault="006E5AAD" w:rsidP="0026692A">
                      <w:pPr>
                        <w:rPr>
                          <w:rFonts w:ascii="Avenir Next LT Pro" w:hAnsi="Avenir Next LT Pro"/>
                          <w:color w:val="000000" w:themeColor="text1"/>
                          <w:sz w:val="20"/>
                          <w:szCs w:val="20"/>
                        </w:rPr>
                      </w:pPr>
                      <w:r w:rsidRPr="001A36AE">
                        <w:rPr>
                          <w:rFonts w:ascii="Avenir Next LT Pro" w:hAnsi="Avenir Next LT Pro" w:cs="Arial"/>
                          <w:color w:val="000000" w:themeColor="text1"/>
                          <w:spacing w:val="-2"/>
                          <w:sz w:val="20"/>
                          <w:szCs w:val="20"/>
                          <w:shd w:val="clear" w:color="auto" w:fill="FFFFFF"/>
                        </w:rPr>
                        <w:t>Please read our</w:t>
                      </w:r>
                      <w:r w:rsidRPr="001A36AE">
                        <w:rPr>
                          <w:rFonts w:ascii="Avenir Next LT Pro" w:hAnsi="Avenir Next LT 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r:id="rId20" w:history="1">
                        <w:r w:rsidRPr="001A36AE">
                          <w:rPr>
                            <w:rStyle w:val="Hyperlink"/>
                            <w:rFonts w:ascii="Avenir Next LT Pro" w:hAnsi="Avenir Next LT Pro"/>
                            <w:color w:val="446075"/>
                            <w:sz w:val="20"/>
                            <w:szCs w:val="20"/>
                          </w:rPr>
                          <w:t>Ratings, Disclosure &amp; Disclaimer</w:t>
                        </w:r>
                        <w:r w:rsidRPr="001A36AE">
                          <w:rPr>
                            <w:rStyle w:val="Hyperlink"/>
                            <w:rFonts w:ascii="Avenir Next LT Pro" w:hAnsi="Avenir Next LT Pro" w:cs="Arial"/>
                            <w:color w:val="446075"/>
                            <w:spacing w:val="-2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</w:hyperlink>
                      <w:r w:rsidR="000C1B89">
                        <w:rPr>
                          <w:rFonts w:ascii="Avenir Next LT Pro" w:hAnsi="Avenir Next LT Pro" w:cs="Arial"/>
                          <w:color w:val="000000" w:themeColor="text1"/>
                          <w:spacing w:val="-2"/>
                          <w:sz w:val="20"/>
                          <w:szCs w:val="20"/>
                          <w:shd w:val="clear" w:color="auto" w:fill="FFFFFF"/>
                        </w:rPr>
                        <w:t xml:space="preserve"> t</w:t>
                      </w:r>
                      <w:r w:rsidRPr="001A36AE">
                        <w:rPr>
                          <w:rFonts w:ascii="Avenir Next LT Pro" w:hAnsi="Avenir Next LT Pro" w:cs="Arial"/>
                          <w:color w:val="000000" w:themeColor="text1"/>
                          <w:spacing w:val="-2"/>
                          <w:sz w:val="20"/>
                          <w:szCs w:val="20"/>
                          <w:shd w:val="clear" w:color="auto" w:fill="FFFFFF"/>
                        </w:rPr>
                        <w:t xml:space="preserve">o understand how our analysts reach their recommendations. </w:t>
                      </w:r>
                    </w:p>
                    <w:p w14:paraId="7F7A1976" w14:textId="77777777" w:rsidR="006E5AAD" w:rsidRPr="001A36AE" w:rsidRDefault="006E5AAD" w:rsidP="0026692A">
                      <w:pPr>
                        <w:rPr>
                          <w:rFonts w:ascii="Avenir Next LT Pro" w:hAnsi="Avenir Next LT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B7BCF" w14:textId="2F108090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77B99408" w14:textId="5051C0D7" w:rsidR="0026692A" w:rsidRPr="00654F31" w:rsidRDefault="0002243C" w:rsidP="0026692A">
      <w:pPr>
        <w:rPr>
          <w:rFonts w:ascii="Avenir Next LT Pro" w:hAnsi="Avenir Next LT Pro"/>
          <w:noProof/>
          <w:sz w:val="18"/>
          <w:szCs w:val="18"/>
        </w:rPr>
      </w:pPr>
      <w:r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B34AD7" wp14:editId="58088B6F">
                <wp:simplePos x="0" y="0"/>
                <wp:positionH relativeFrom="margin">
                  <wp:posOffset>-272116</wp:posOffset>
                </wp:positionH>
                <wp:positionV relativeFrom="paragraph">
                  <wp:posOffset>142913</wp:posOffset>
                </wp:positionV>
                <wp:extent cx="2743200" cy="247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CE24" w14:textId="77777777" w:rsidR="006E5AAD" w:rsidRPr="00F53EA9" w:rsidRDefault="006E5AAD" w:rsidP="0026692A">
                            <w:pPr>
                              <w:rPr>
                                <w:rFonts w:ascii="Avenir Next LT Pro" w:hAnsi="Avenir Next LT Pro"/>
                                <w:b/>
                                <w:color w:val="A41857"/>
                              </w:rPr>
                            </w:pPr>
                            <w:r w:rsidRPr="00F53EA9">
                              <w:rPr>
                                <w:rFonts w:ascii="Avenir Next LT Pro" w:hAnsi="Avenir Next LT Pro"/>
                                <w:b/>
                                <w:color w:val="A41857"/>
                              </w:rPr>
                              <w:t>Corporate Benefit Tracker</w:t>
                            </w:r>
                          </w:p>
                          <w:p w14:paraId="4445361C" w14:textId="77777777" w:rsidR="006E5AAD" w:rsidRPr="000665CE" w:rsidRDefault="006E5AAD" w:rsidP="002669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4AD7" id="Text Box 12" o:spid="_x0000_s1037" type="#_x0000_t202" style="position:absolute;margin-left:-21.45pt;margin-top:11.25pt;width:3in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" fillcolor="white [3201]" stroked="f" strokeweight=".5pt">
                <v:textbox>
                  <w:txbxContent>
                    <w:p w14:paraId="6664CE24" w14:textId="77777777" w:rsidR="006E5AAD" w:rsidRPr="00F53EA9" w:rsidRDefault="006E5AAD" w:rsidP="0026692A">
                      <w:pPr>
                        <w:rPr>
                          <w:rFonts w:ascii="Avenir Next LT Pro" w:hAnsi="Avenir Next LT Pro"/>
                          <w:b/>
                          <w:color w:val="A41857"/>
                        </w:rPr>
                      </w:pPr>
                      <w:r w:rsidRPr="00F53EA9">
                        <w:rPr>
                          <w:rFonts w:ascii="Avenir Next LT Pro" w:hAnsi="Avenir Next LT Pro"/>
                          <w:b/>
                          <w:color w:val="A41857"/>
                        </w:rPr>
                        <w:t>Corporate Benefit Tracker</w:t>
                      </w:r>
                    </w:p>
                    <w:p w14:paraId="4445361C" w14:textId="77777777" w:rsidR="006E5AAD" w:rsidRPr="000665CE" w:rsidRDefault="006E5AAD" w:rsidP="0026692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0DCF6" w14:textId="6B5FDF5B" w:rsidR="0026692A" w:rsidRPr="00654F31" w:rsidRDefault="00851CEA" w:rsidP="0026692A">
      <w:pPr>
        <w:rPr>
          <w:rFonts w:ascii="Avenir Next LT Pro" w:hAnsi="Avenir Next LT Pro"/>
          <w:noProof/>
          <w:sz w:val="18"/>
          <w:szCs w:val="18"/>
        </w:rPr>
      </w:pPr>
      <w:r w:rsidRPr="00654F31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155EDC" wp14:editId="7ECCAE4C">
                <wp:simplePos x="0" y="0"/>
                <wp:positionH relativeFrom="page">
                  <wp:posOffset>571500</wp:posOffset>
                </wp:positionH>
                <wp:positionV relativeFrom="paragraph">
                  <wp:posOffset>131445</wp:posOffset>
                </wp:positionV>
                <wp:extent cx="7154545" cy="1190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F2204" w14:textId="77777777" w:rsidR="000B021E" w:rsidRPr="00FD4685" w:rsidRDefault="000B021E" w:rsidP="00FD4685">
                            <w:pPr>
                              <w:spacing w:after="0" w:line="360" w:lineRule="auto"/>
                              <w:jc w:val="both"/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6A69B43" w14:textId="44A7C426" w:rsidR="006E5AAD" w:rsidRPr="00C3716C" w:rsidRDefault="006E5AAD" w:rsidP="00C3716C">
                            <w:pPr>
                              <w:spacing w:after="0" w:line="360" w:lineRule="auto"/>
                              <w:ind w:left="426" w:hanging="284"/>
                              <w:jc w:val="both"/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3716C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Next week</w:t>
                            </w:r>
                          </w:p>
                          <w:p w14:paraId="72C1DAAA" w14:textId="0A24C485" w:rsidR="006E5AAD" w:rsidRDefault="006E5AAD" w:rsidP="00C3716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Closure of Register: 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NEIMETH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(21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Mar 2022), 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MTNN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(7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Apr 2022)</w:t>
                            </w:r>
                          </w:p>
                          <w:p w14:paraId="18383665" w14:textId="371D1F63" w:rsidR="00FD4685" w:rsidRPr="004966E8" w:rsidRDefault="006E5AAD" w:rsidP="004966E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FD4685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AGM:</w:t>
                            </w:r>
                            <w:r w:rsidR="00FD4685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NEIMETH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76435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22</w:t>
                            </w:r>
                            <w:r w:rsidR="00F76435" w:rsidRP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Mar 2022), 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MTNN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(TBA)</w:t>
                            </w:r>
                          </w:p>
                          <w:p w14:paraId="7CC8435B" w14:textId="25ABC970" w:rsidR="006E5AAD" w:rsidRPr="00F76435" w:rsidRDefault="006E5AAD" w:rsidP="00F7643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jc w:val="both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 w:rsidRPr="00FD4685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Payment Date: 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NEIMETH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(2</w:t>
                            </w:r>
                            <w:r w:rsidR="00F76435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5</w:t>
                            </w:r>
                            <w:r w:rsidR="00F76435">
                              <w:rPr>
                                <w:rFonts w:ascii="Avenir Next LT Pro" w:hAnsi="Avenir Next LT Pro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Mar 2022), 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b/>
                                <w:bCs/>
                                <w:sz w:val="18"/>
                                <w:szCs w:val="18"/>
                              </w:rPr>
                              <w:t>MTNN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76435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28</w:t>
                            </w:r>
                            <w:r w:rsidR="00EC3FDD" w:rsidRP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C3FDD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 xml:space="preserve"> Apr 2022)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5EDC" id="Text Box 7" o:spid="_x0000_s1038" type="#_x0000_t202" style="position:absolute;margin-left:45pt;margin-top:10.35pt;width:563.35pt;height:93.7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" filled="f" stroked="f" strokeweight=".5pt">
                <v:textbox>
                  <w:txbxContent>
                    <w:p w14:paraId="07EF2204" w14:textId="77777777" w:rsidR="000B021E" w:rsidRPr="00FD4685" w:rsidRDefault="000B021E" w:rsidP="00FD4685">
                      <w:pPr>
                        <w:spacing w:after="0" w:line="360" w:lineRule="auto"/>
                        <w:jc w:val="both"/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6A69B43" w14:textId="44A7C426" w:rsidR="006E5AAD" w:rsidRPr="00C3716C" w:rsidRDefault="006E5AAD" w:rsidP="00C3716C">
                      <w:pPr>
                        <w:spacing w:after="0" w:line="360" w:lineRule="auto"/>
                        <w:ind w:left="426" w:hanging="284"/>
                        <w:jc w:val="both"/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3716C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  <w:u w:val="single"/>
                        </w:rPr>
                        <w:t>Next week</w:t>
                      </w:r>
                    </w:p>
                    <w:p w14:paraId="72C1DAAA" w14:textId="0A24C485" w:rsidR="006E5AAD" w:rsidRDefault="006E5AAD" w:rsidP="00C3716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Closure of Register: </w:t>
                      </w:r>
                      <w:r w:rsidR="00EC3FDD" w:rsidRPr="00EC3FDD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NEIMETH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(21</w:t>
                      </w:r>
                      <w:r w:rsidR="00EC3FDD" w:rsidRPr="00EC3FDD">
                        <w:rPr>
                          <w:rFonts w:ascii="Avenir Next LT Pro" w:hAnsi="Avenir Next LT Pro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Mar 2022), </w:t>
                      </w:r>
                      <w:r w:rsidR="00EC3FDD" w:rsidRPr="00EC3FDD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MTNN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(7</w:t>
                      </w:r>
                      <w:r w:rsidR="00EC3FDD" w:rsidRPr="00EC3FDD">
                        <w:rPr>
                          <w:rFonts w:ascii="Avenir Next LT Pro" w:hAnsi="Avenir Next LT Pro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Apr 2022)</w:t>
                      </w:r>
                    </w:p>
                    <w:p w14:paraId="18383665" w14:textId="371D1F63" w:rsidR="00FD4685" w:rsidRPr="004966E8" w:rsidRDefault="006E5AAD" w:rsidP="004966E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FD4685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AGM:</w:t>
                      </w:r>
                      <w:r w:rsidR="00FD4685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</w:t>
                      </w:r>
                      <w:r w:rsidR="00EC3FDD" w:rsidRPr="00EC3FDD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NEIMETH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</w:t>
                      </w:r>
                      <w:r w:rsidR="00F76435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22</w:t>
                      </w:r>
                      <w:r w:rsidR="00F76435" w:rsidRPr="00EC3FDD">
                        <w:rPr>
                          <w:rFonts w:ascii="Avenir Next LT Pro" w:hAnsi="Avenir Next LT Pro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Mar 2022), </w:t>
                      </w:r>
                      <w:r w:rsidR="00EC3FDD" w:rsidRPr="00EC3FDD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MTNN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(TBA)</w:t>
                      </w:r>
                    </w:p>
                    <w:p w14:paraId="7CC8435B" w14:textId="25ABC970" w:rsidR="006E5AAD" w:rsidRPr="00F76435" w:rsidRDefault="006E5AAD" w:rsidP="00F7643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jc w:val="both"/>
                        <w:rPr>
                          <w:rFonts w:ascii="Avenir Next LT Pro" w:hAnsi="Avenir Next LT Pro"/>
                          <w:sz w:val="18"/>
                          <w:szCs w:val="18"/>
                        </w:rPr>
                      </w:pPr>
                      <w:r w:rsidRPr="00FD4685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Payment Date: </w:t>
                      </w:r>
                      <w:r w:rsidR="00EC3FDD" w:rsidRPr="00EC3FDD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NEIMETH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(2</w:t>
                      </w:r>
                      <w:r w:rsidR="00F76435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5</w:t>
                      </w:r>
                      <w:r w:rsidR="00F76435">
                        <w:rPr>
                          <w:rFonts w:ascii="Avenir Next LT Pro" w:hAnsi="Avenir Next LT Pro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Mar 2022), </w:t>
                      </w:r>
                      <w:r w:rsidR="00EC3FDD" w:rsidRPr="00EC3FDD">
                        <w:rPr>
                          <w:rFonts w:ascii="Avenir Next LT Pro" w:hAnsi="Avenir Next LT Pro"/>
                          <w:b/>
                          <w:bCs/>
                          <w:sz w:val="18"/>
                          <w:szCs w:val="18"/>
                        </w:rPr>
                        <w:t>MTNN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(</w:t>
                      </w:r>
                      <w:r w:rsidR="00F76435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>28</w:t>
                      </w:r>
                      <w:r w:rsidR="00EC3FDD" w:rsidRPr="00EC3FDD">
                        <w:rPr>
                          <w:rFonts w:ascii="Avenir Next LT Pro" w:hAnsi="Avenir Next LT Pro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C3FDD">
                        <w:rPr>
                          <w:rFonts w:ascii="Avenir Next LT Pro" w:hAnsi="Avenir Next LT Pro"/>
                          <w:sz w:val="18"/>
                          <w:szCs w:val="18"/>
                        </w:rPr>
                        <w:t xml:space="preserve"> Apr 2022)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D98C20" w14:textId="0D8EB745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35E1A1C2" w14:textId="61951656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2C076C50" w14:textId="58E0C509" w:rsidR="0026692A" w:rsidRPr="00654F31" w:rsidRDefault="0026692A" w:rsidP="0026692A">
      <w:pPr>
        <w:rPr>
          <w:rFonts w:ascii="Avenir Next LT Pro" w:hAnsi="Avenir Next LT Pro"/>
          <w:noProof/>
          <w:sz w:val="18"/>
          <w:szCs w:val="18"/>
        </w:rPr>
      </w:pPr>
    </w:p>
    <w:p w14:paraId="45B0B871" w14:textId="3BA02B4D" w:rsidR="00DC3AEE" w:rsidRPr="00654F31" w:rsidRDefault="00DC3AEE" w:rsidP="00341C32">
      <w:pPr>
        <w:tabs>
          <w:tab w:val="left" w:pos="3510"/>
        </w:tabs>
        <w:spacing w:line="240" w:lineRule="auto"/>
        <w:rPr>
          <w:rFonts w:ascii="Avenir Next LT Pro" w:hAnsi="Avenir Next LT Pro"/>
          <w:sz w:val="18"/>
          <w:szCs w:val="18"/>
        </w:rPr>
      </w:pPr>
    </w:p>
    <w:p w14:paraId="7317655E" w14:textId="369BC61C" w:rsidR="00F8669C" w:rsidRDefault="00F8669C" w:rsidP="001617A3">
      <w:pPr>
        <w:tabs>
          <w:tab w:val="left" w:pos="3510"/>
        </w:tabs>
        <w:rPr>
          <w:rFonts w:ascii="Avenir Next LT Pro" w:hAnsi="Avenir Next LT Pro"/>
          <w:sz w:val="18"/>
          <w:szCs w:val="18"/>
        </w:rPr>
      </w:pPr>
    </w:p>
    <w:p w14:paraId="46319072" w14:textId="5B7BCA92" w:rsidR="00C604C0" w:rsidRDefault="00D47F16" w:rsidP="001617A3">
      <w:pPr>
        <w:tabs>
          <w:tab w:val="left" w:pos="3510"/>
        </w:tabs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TP – Target Price</w:t>
      </w:r>
    </w:p>
    <w:p w14:paraId="7FA5C9F0" w14:textId="7C485AEE" w:rsidR="00D47F16" w:rsidRPr="00654F31" w:rsidRDefault="00D47F16" w:rsidP="001617A3">
      <w:pPr>
        <w:tabs>
          <w:tab w:val="left" w:pos="3510"/>
        </w:tabs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>FVE – Fair Value Estimate</w:t>
      </w:r>
    </w:p>
    <w:sectPr w:rsidR="00D47F16" w:rsidRPr="00654F31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4E47" w14:textId="77777777" w:rsidR="00C0285C" w:rsidRDefault="00C0285C" w:rsidP="0095648B">
      <w:pPr>
        <w:spacing w:after="0" w:line="240" w:lineRule="auto"/>
      </w:pPr>
      <w:r>
        <w:separator/>
      </w:r>
    </w:p>
  </w:endnote>
  <w:endnote w:type="continuationSeparator" w:id="0">
    <w:p w14:paraId="4608E7DF" w14:textId="77777777" w:rsidR="00C0285C" w:rsidRDefault="00C0285C" w:rsidP="0095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6960" w14:textId="77777777" w:rsidR="00C0285C" w:rsidRDefault="00C0285C" w:rsidP="0095648B">
      <w:pPr>
        <w:spacing w:after="0" w:line="240" w:lineRule="auto"/>
      </w:pPr>
      <w:r>
        <w:separator/>
      </w:r>
    </w:p>
  </w:footnote>
  <w:footnote w:type="continuationSeparator" w:id="0">
    <w:p w14:paraId="6525813F" w14:textId="77777777" w:rsidR="00C0285C" w:rsidRDefault="00C0285C" w:rsidP="0095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824B" w14:textId="6EBADE62" w:rsidR="006E5AAD" w:rsidRDefault="006E5A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F2495E" wp14:editId="39C8BB2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0" name="MSIPCM659a48398bbeb25bc3d61fbc" descr="{&quot;HashCode&quot;:-59321527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72E6D3" w14:textId="6A4551C5" w:rsidR="006E5AAD" w:rsidRPr="0048678C" w:rsidRDefault="0048678C" w:rsidP="0048678C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28"/>
                            </w:rPr>
                          </w:pPr>
                          <w:r w:rsidRPr="0048678C">
                            <w:rPr>
                              <w:rFonts w:ascii="Calibri" w:hAnsi="Calibri" w:cs="Calibri"/>
                              <w:color w:val="008000"/>
                              <w:sz w:val="28"/>
                            </w:rPr>
                            <w:t>ARM | Classification: 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2495E" id="_x0000_t202" coordsize="21600,21600" o:spt="202" path="m,l,21600r21600,l21600,xe">
              <v:stroke joinstyle="miter"/>
              <v:path gradientshapeok="t" o:connecttype="rect"/>
            </v:shapetype>
            <v:shape id="MSIPCM659a48398bbeb25bc3d61fbc" o:spid="_x0000_s1040" type="#_x0000_t202" alt="{&quot;HashCode&quot;:-59321527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" o:allowincell="f" filled="f" stroked="f" strokeweight=".5pt">
              <v:textbox inset="20pt,0,,0">
                <w:txbxContent>
                  <w:p w14:paraId="6F72E6D3" w14:textId="6A4551C5" w:rsidR="006E5AAD" w:rsidRPr="0048678C" w:rsidRDefault="0048678C" w:rsidP="0048678C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28"/>
                      </w:rPr>
                    </w:pPr>
                    <w:r w:rsidRPr="0048678C">
                      <w:rPr>
                        <w:rFonts w:ascii="Calibri" w:hAnsi="Calibri" w:cs="Calibri"/>
                        <w:color w:val="008000"/>
                        <w:sz w:val="28"/>
                      </w:rPr>
                      <w:t>ARM | Classification: 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626AC6"/>
    <w:multiLevelType w:val="hybridMultilevel"/>
    <w:tmpl w:val="A1A219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8C30A3"/>
    <w:multiLevelType w:val="hybridMultilevel"/>
    <w:tmpl w:val="17C09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C27"/>
    <w:multiLevelType w:val="hybridMultilevel"/>
    <w:tmpl w:val="5D10A4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2556"/>
    <w:multiLevelType w:val="hybridMultilevel"/>
    <w:tmpl w:val="827E88CE"/>
    <w:lvl w:ilvl="0" w:tplc="75F21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07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4C8C"/>
    <w:multiLevelType w:val="hybridMultilevel"/>
    <w:tmpl w:val="98D6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E1D9"/>
    <w:multiLevelType w:val="hybridMultilevel"/>
    <w:tmpl w:val="81EA4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ED3551F"/>
    <w:multiLevelType w:val="hybridMultilevel"/>
    <w:tmpl w:val="C124F270"/>
    <w:lvl w:ilvl="0" w:tplc="75F21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607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4D60"/>
    <w:multiLevelType w:val="hybridMultilevel"/>
    <w:tmpl w:val="61F8CF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E1CA3"/>
    <w:multiLevelType w:val="hybridMultilevel"/>
    <w:tmpl w:val="A2A2BB8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6F83F8E"/>
    <w:multiLevelType w:val="hybridMultilevel"/>
    <w:tmpl w:val="DAF22326"/>
    <w:lvl w:ilvl="0" w:tplc="200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BB32CAC"/>
    <w:multiLevelType w:val="hybridMultilevel"/>
    <w:tmpl w:val="099AAE52"/>
    <w:lvl w:ilvl="0" w:tplc="FFFFFFFF">
      <w:start w:val="1"/>
      <w:numFmt w:val="bullet"/>
      <w:lvlText w:val="•"/>
      <w:lvlJc w:val="left"/>
      <w:pPr>
        <w:ind w:left="63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E239D"/>
    <w:multiLevelType w:val="hybridMultilevel"/>
    <w:tmpl w:val="DC62368E"/>
    <w:lvl w:ilvl="0" w:tplc="200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75257E1"/>
    <w:multiLevelType w:val="hybridMultilevel"/>
    <w:tmpl w:val="5584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D531F"/>
    <w:multiLevelType w:val="hybridMultilevel"/>
    <w:tmpl w:val="3894F5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E7930"/>
    <w:multiLevelType w:val="hybridMultilevel"/>
    <w:tmpl w:val="EC307C74"/>
    <w:lvl w:ilvl="0" w:tplc="08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  <w:num w:numId="13">
    <w:abstractNumId w:val="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2A"/>
    <w:rsid w:val="000108E0"/>
    <w:rsid w:val="0001336C"/>
    <w:rsid w:val="00016634"/>
    <w:rsid w:val="00016681"/>
    <w:rsid w:val="00016D46"/>
    <w:rsid w:val="000178FC"/>
    <w:rsid w:val="00017BE1"/>
    <w:rsid w:val="0002243C"/>
    <w:rsid w:val="00026A23"/>
    <w:rsid w:val="0002776B"/>
    <w:rsid w:val="000278B2"/>
    <w:rsid w:val="00031737"/>
    <w:rsid w:val="00054505"/>
    <w:rsid w:val="000665CE"/>
    <w:rsid w:val="00071CA9"/>
    <w:rsid w:val="000745A9"/>
    <w:rsid w:val="000775DB"/>
    <w:rsid w:val="000901C9"/>
    <w:rsid w:val="00091596"/>
    <w:rsid w:val="0009252A"/>
    <w:rsid w:val="000A6CE4"/>
    <w:rsid w:val="000B0084"/>
    <w:rsid w:val="000B021E"/>
    <w:rsid w:val="000C1946"/>
    <w:rsid w:val="000C1B89"/>
    <w:rsid w:val="000C43EB"/>
    <w:rsid w:val="000C5539"/>
    <w:rsid w:val="000D007A"/>
    <w:rsid w:val="000D200B"/>
    <w:rsid w:val="000D56B0"/>
    <w:rsid w:val="000D6DF1"/>
    <w:rsid w:val="000E4EB9"/>
    <w:rsid w:val="000E64B6"/>
    <w:rsid w:val="000F517D"/>
    <w:rsid w:val="00102EAA"/>
    <w:rsid w:val="001306AF"/>
    <w:rsid w:val="0014124A"/>
    <w:rsid w:val="00144094"/>
    <w:rsid w:val="00144BBF"/>
    <w:rsid w:val="00146841"/>
    <w:rsid w:val="00146EBD"/>
    <w:rsid w:val="00147B3E"/>
    <w:rsid w:val="00150AD4"/>
    <w:rsid w:val="0015245C"/>
    <w:rsid w:val="00152B33"/>
    <w:rsid w:val="0015354F"/>
    <w:rsid w:val="00155FCC"/>
    <w:rsid w:val="00157DC9"/>
    <w:rsid w:val="00160773"/>
    <w:rsid w:val="001617A3"/>
    <w:rsid w:val="00172899"/>
    <w:rsid w:val="00174FC9"/>
    <w:rsid w:val="00175000"/>
    <w:rsid w:val="00175170"/>
    <w:rsid w:val="00175CAB"/>
    <w:rsid w:val="00183D7B"/>
    <w:rsid w:val="00185110"/>
    <w:rsid w:val="001A36AE"/>
    <w:rsid w:val="001B41C3"/>
    <w:rsid w:val="001C7BD4"/>
    <w:rsid w:val="001D15C4"/>
    <w:rsid w:val="001D6EAC"/>
    <w:rsid w:val="001F2FC1"/>
    <w:rsid w:val="001F3C9B"/>
    <w:rsid w:val="00201C50"/>
    <w:rsid w:val="002103B7"/>
    <w:rsid w:val="002160EE"/>
    <w:rsid w:val="00216A69"/>
    <w:rsid w:val="00217E0A"/>
    <w:rsid w:val="00217F51"/>
    <w:rsid w:val="00220128"/>
    <w:rsid w:val="00223946"/>
    <w:rsid w:val="00223F30"/>
    <w:rsid w:val="00232255"/>
    <w:rsid w:val="00234D73"/>
    <w:rsid w:val="002449E9"/>
    <w:rsid w:val="002539B1"/>
    <w:rsid w:val="002615D9"/>
    <w:rsid w:val="002659AC"/>
    <w:rsid w:val="0026692A"/>
    <w:rsid w:val="00274A64"/>
    <w:rsid w:val="002803C7"/>
    <w:rsid w:val="002810D3"/>
    <w:rsid w:val="002935FA"/>
    <w:rsid w:val="00295327"/>
    <w:rsid w:val="002A190C"/>
    <w:rsid w:val="002A5D7C"/>
    <w:rsid w:val="002A7720"/>
    <w:rsid w:val="002B06AC"/>
    <w:rsid w:val="002B50C1"/>
    <w:rsid w:val="002C06A1"/>
    <w:rsid w:val="002D0BF1"/>
    <w:rsid w:val="002D72BA"/>
    <w:rsid w:val="002E2DD8"/>
    <w:rsid w:val="002E728C"/>
    <w:rsid w:val="002E7A00"/>
    <w:rsid w:val="002F09F9"/>
    <w:rsid w:val="002F7DFB"/>
    <w:rsid w:val="00311326"/>
    <w:rsid w:val="003168AE"/>
    <w:rsid w:val="0031785B"/>
    <w:rsid w:val="00321B84"/>
    <w:rsid w:val="003270E5"/>
    <w:rsid w:val="0032719A"/>
    <w:rsid w:val="00335039"/>
    <w:rsid w:val="003367F8"/>
    <w:rsid w:val="0033747A"/>
    <w:rsid w:val="00341C32"/>
    <w:rsid w:val="00343386"/>
    <w:rsid w:val="00350B74"/>
    <w:rsid w:val="00380BAC"/>
    <w:rsid w:val="00384BB0"/>
    <w:rsid w:val="003874FA"/>
    <w:rsid w:val="00397D20"/>
    <w:rsid w:val="003A1258"/>
    <w:rsid w:val="003A4AD1"/>
    <w:rsid w:val="003A5B84"/>
    <w:rsid w:val="003A6B0B"/>
    <w:rsid w:val="003A7D4B"/>
    <w:rsid w:val="003B55BC"/>
    <w:rsid w:val="003C4CF7"/>
    <w:rsid w:val="003D7512"/>
    <w:rsid w:val="003E7972"/>
    <w:rsid w:val="003F782D"/>
    <w:rsid w:val="004005A5"/>
    <w:rsid w:val="004065D3"/>
    <w:rsid w:val="00410279"/>
    <w:rsid w:val="00413562"/>
    <w:rsid w:val="0041571D"/>
    <w:rsid w:val="004173DA"/>
    <w:rsid w:val="004205A5"/>
    <w:rsid w:val="00425FF7"/>
    <w:rsid w:val="0043004B"/>
    <w:rsid w:val="004372B3"/>
    <w:rsid w:val="004412D9"/>
    <w:rsid w:val="004427A2"/>
    <w:rsid w:val="00444D10"/>
    <w:rsid w:val="00445359"/>
    <w:rsid w:val="00447D7E"/>
    <w:rsid w:val="0046090B"/>
    <w:rsid w:val="004674CC"/>
    <w:rsid w:val="00480038"/>
    <w:rsid w:val="00481C82"/>
    <w:rsid w:val="00484722"/>
    <w:rsid w:val="00484D9B"/>
    <w:rsid w:val="004862F4"/>
    <w:rsid w:val="0048678C"/>
    <w:rsid w:val="004918E4"/>
    <w:rsid w:val="00494A87"/>
    <w:rsid w:val="004966E8"/>
    <w:rsid w:val="004A1F46"/>
    <w:rsid w:val="004A24C6"/>
    <w:rsid w:val="004B2BEA"/>
    <w:rsid w:val="004B737E"/>
    <w:rsid w:val="004B7F1E"/>
    <w:rsid w:val="004C0D7C"/>
    <w:rsid w:val="004C5977"/>
    <w:rsid w:val="004C66E3"/>
    <w:rsid w:val="004D3803"/>
    <w:rsid w:val="004D5B4A"/>
    <w:rsid w:val="004D6D68"/>
    <w:rsid w:val="004E0401"/>
    <w:rsid w:val="00502392"/>
    <w:rsid w:val="00502B79"/>
    <w:rsid w:val="0050369C"/>
    <w:rsid w:val="005108DB"/>
    <w:rsid w:val="005142EA"/>
    <w:rsid w:val="00516182"/>
    <w:rsid w:val="00521AA1"/>
    <w:rsid w:val="00526884"/>
    <w:rsid w:val="00535BD0"/>
    <w:rsid w:val="00540914"/>
    <w:rsid w:val="005470C7"/>
    <w:rsid w:val="00553369"/>
    <w:rsid w:val="00563745"/>
    <w:rsid w:val="00584299"/>
    <w:rsid w:val="005870BB"/>
    <w:rsid w:val="00591370"/>
    <w:rsid w:val="005A0B3D"/>
    <w:rsid w:val="005A4CFA"/>
    <w:rsid w:val="005A59D7"/>
    <w:rsid w:val="005C1B1F"/>
    <w:rsid w:val="005C1C1D"/>
    <w:rsid w:val="005C6F65"/>
    <w:rsid w:val="005C7D57"/>
    <w:rsid w:val="005D0562"/>
    <w:rsid w:val="005D0CED"/>
    <w:rsid w:val="005D688B"/>
    <w:rsid w:val="005E371B"/>
    <w:rsid w:val="005F2F10"/>
    <w:rsid w:val="00602BF3"/>
    <w:rsid w:val="00606B79"/>
    <w:rsid w:val="00615FEA"/>
    <w:rsid w:val="00617D7D"/>
    <w:rsid w:val="00622A50"/>
    <w:rsid w:val="0063309D"/>
    <w:rsid w:val="0063578A"/>
    <w:rsid w:val="00643AAF"/>
    <w:rsid w:val="006442F2"/>
    <w:rsid w:val="00644F96"/>
    <w:rsid w:val="00654CB9"/>
    <w:rsid w:val="00654F31"/>
    <w:rsid w:val="006552C5"/>
    <w:rsid w:val="006552CD"/>
    <w:rsid w:val="00660460"/>
    <w:rsid w:val="00672C48"/>
    <w:rsid w:val="0067444C"/>
    <w:rsid w:val="00675786"/>
    <w:rsid w:val="00675D48"/>
    <w:rsid w:val="006832E1"/>
    <w:rsid w:val="00687209"/>
    <w:rsid w:val="006A0DE3"/>
    <w:rsid w:val="006A3854"/>
    <w:rsid w:val="006A4C36"/>
    <w:rsid w:val="006A7620"/>
    <w:rsid w:val="006B766C"/>
    <w:rsid w:val="006D031A"/>
    <w:rsid w:val="006D0B54"/>
    <w:rsid w:val="006E185F"/>
    <w:rsid w:val="006E3DB0"/>
    <w:rsid w:val="006E48BB"/>
    <w:rsid w:val="006E58C1"/>
    <w:rsid w:val="006E5AAD"/>
    <w:rsid w:val="006F2A45"/>
    <w:rsid w:val="006F61EF"/>
    <w:rsid w:val="00710ABD"/>
    <w:rsid w:val="00713ECB"/>
    <w:rsid w:val="007154A8"/>
    <w:rsid w:val="0072208F"/>
    <w:rsid w:val="007317C2"/>
    <w:rsid w:val="00735BF1"/>
    <w:rsid w:val="0074482D"/>
    <w:rsid w:val="00747894"/>
    <w:rsid w:val="00752164"/>
    <w:rsid w:val="00772BEA"/>
    <w:rsid w:val="007756F9"/>
    <w:rsid w:val="0078040E"/>
    <w:rsid w:val="00782457"/>
    <w:rsid w:val="007849BD"/>
    <w:rsid w:val="00796A66"/>
    <w:rsid w:val="007A058C"/>
    <w:rsid w:val="007A08B2"/>
    <w:rsid w:val="007C4DAD"/>
    <w:rsid w:val="007D0265"/>
    <w:rsid w:val="007D6A7B"/>
    <w:rsid w:val="007D7AFE"/>
    <w:rsid w:val="007F6593"/>
    <w:rsid w:val="008051F3"/>
    <w:rsid w:val="008100EE"/>
    <w:rsid w:val="008273E2"/>
    <w:rsid w:val="00841A2B"/>
    <w:rsid w:val="0084461F"/>
    <w:rsid w:val="00846F46"/>
    <w:rsid w:val="00851CEA"/>
    <w:rsid w:val="00854AA5"/>
    <w:rsid w:val="008723F0"/>
    <w:rsid w:val="00873AE0"/>
    <w:rsid w:val="00893D76"/>
    <w:rsid w:val="008A3E2A"/>
    <w:rsid w:val="008A7AF0"/>
    <w:rsid w:val="008B202D"/>
    <w:rsid w:val="008B401E"/>
    <w:rsid w:val="008C08DC"/>
    <w:rsid w:val="008D6CA5"/>
    <w:rsid w:val="008D6FD2"/>
    <w:rsid w:val="008E564E"/>
    <w:rsid w:val="008E5AC8"/>
    <w:rsid w:val="008F5A8A"/>
    <w:rsid w:val="00900316"/>
    <w:rsid w:val="0090552A"/>
    <w:rsid w:val="00911204"/>
    <w:rsid w:val="0091271D"/>
    <w:rsid w:val="009170D1"/>
    <w:rsid w:val="0092117F"/>
    <w:rsid w:val="009242C7"/>
    <w:rsid w:val="00925CEB"/>
    <w:rsid w:val="0092670A"/>
    <w:rsid w:val="009274E6"/>
    <w:rsid w:val="0093007C"/>
    <w:rsid w:val="00945DA8"/>
    <w:rsid w:val="0095648B"/>
    <w:rsid w:val="009623B6"/>
    <w:rsid w:val="00967101"/>
    <w:rsid w:val="00971E87"/>
    <w:rsid w:val="009745AC"/>
    <w:rsid w:val="00990325"/>
    <w:rsid w:val="00990B89"/>
    <w:rsid w:val="00990EC9"/>
    <w:rsid w:val="0099369E"/>
    <w:rsid w:val="009A11B2"/>
    <w:rsid w:val="009A2D38"/>
    <w:rsid w:val="009A46AF"/>
    <w:rsid w:val="009A5FE6"/>
    <w:rsid w:val="009A74AE"/>
    <w:rsid w:val="009A7656"/>
    <w:rsid w:val="009B1BAC"/>
    <w:rsid w:val="009B5F51"/>
    <w:rsid w:val="009C25C6"/>
    <w:rsid w:val="009C2AF1"/>
    <w:rsid w:val="009C46AA"/>
    <w:rsid w:val="009C6E3F"/>
    <w:rsid w:val="009D40E2"/>
    <w:rsid w:val="009D4EF4"/>
    <w:rsid w:val="009E3D42"/>
    <w:rsid w:val="009F6D98"/>
    <w:rsid w:val="009F7E00"/>
    <w:rsid w:val="00A11A29"/>
    <w:rsid w:val="00A1559E"/>
    <w:rsid w:val="00A16C44"/>
    <w:rsid w:val="00A25158"/>
    <w:rsid w:val="00A3505B"/>
    <w:rsid w:val="00A42E28"/>
    <w:rsid w:val="00A56025"/>
    <w:rsid w:val="00A60158"/>
    <w:rsid w:val="00A60587"/>
    <w:rsid w:val="00A63709"/>
    <w:rsid w:val="00A83C81"/>
    <w:rsid w:val="00A85756"/>
    <w:rsid w:val="00A910AA"/>
    <w:rsid w:val="00A930A6"/>
    <w:rsid w:val="00A958DB"/>
    <w:rsid w:val="00A95DFF"/>
    <w:rsid w:val="00AA1E5A"/>
    <w:rsid w:val="00AA2039"/>
    <w:rsid w:val="00AB1BF6"/>
    <w:rsid w:val="00AB2529"/>
    <w:rsid w:val="00AB2734"/>
    <w:rsid w:val="00AB47BD"/>
    <w:rsid w:val="00AC5BF3"/>
    <w:rsid w:val="00AD20B5"/>
    <w:rsid w:val="00AE4053"/>
    <w:rsid w:val="00AE46B2"/>
    <w:rsid w:val="00AE477F"/>
    <w:rsid w:val="00AE4BFF"/>
    <w:rsid w:val="00AF0DAD"/>
    <w:rsid w:val="00AF1168"/>
    <w:rsid w:val="00AF1533"/>
    <w:rsid w:val="00AF2755"/>
    <w:rsid w:val="00B04E7D"/>
    <w:rsid w:val="00B10B4D"/>
    <w:rsid w:val="00B233BB"/>
    <w:rsid w:val="00B24D89"/>
    <w:rsid w:val="00B262DE"/>
    <w:rsid w:val="00B34DFB"/>
    <w:rsid w:val="00B43375"/>
    <w:rsid w:val="00B44C23"/>
    <w:rsid w:val="00B44CC4"/>
    <w:rsid w:val="00B560C4"/>
    <w:rsid w:val="00B619BF"/>
    <w:rsid w:val="00B645F5"/>
    <w:rsid w:val="00B648FB"/>
    <w:rsid w:val="00B66355"/>
    <w:rsid w:val="00B67870"/>
    <w:rsid w:val="00B70792"/>
    <w:rsid w:val="00B72DC1"/>
    <w:rsid w:val="00B74943"/>
    <w:rsid w:val="00B8288E"/>
    <w:rsid w:val="00B97DEE"/>
    <w:rsid w:val="00BB1863"/>
    <w:rsid w:val="00BB31B6"/>
    <w:rsid w:val="00BB439D"/>
    <w:rsid w:val="00BB5408"/>
    <w:rsid w:val="00BB7CD5"/>
    <w:rsid w:val="00BC4701"/>
    <w:rsid w:val="00BD06A1"/>
    <w:rsid w:val="00BD2AF0"/>
    <w:rsid w:val="00BD77FA"/>
    <w:rsid w:val="00BF3CD5"/>
    <w:rsid w:val="00C0285C"/>
    <w:rsid w:val="00C11003"/>
    <w:rsid w:val="00C14082"/>
    <w:rsid w:val="00C23ADC"/>
    <w:rsid w:val="00C327A8"/>
    <w:rsid w:val="00C33DC1"/>
    <w:rsid w:val="00C3716C"/>
    <w:rsid w:val="00C41EE7"/>
    <w:rsid w:val="00C4370E"/>
    <w:rsid w:val="00C467AA"/>
    <w:rsid w:val="00C47A31"/>
    <w:rsid w:val="00C51B78"/>
    <w:rsid w:val="00C51D0A"/>
    <w:rsid w:val="00C604C0"/>
    <w:rsid w:val="00C70C8C"/>
    <w:rsid w:val="00C76F1E"/>
    <w:rsid w:val="00C8078F"/>
    <w:rsid w:val="00C936EF"/>
    <w:rsid w:val="00C950A4"/>
    <w:rsid w:val="00CA4616"/>
    <w:rsid w:val="00CA58BC"/>
    <w:rsid w:val="00CB4104"/>
    <w:rsid w:val="00CB77A0"/>
    <w:rsid w:val="00CC11EE"/>
    <w:rsid w:val="00CE0FD9"/>
    <w:rsid w:val="00CE2ADE"/>
    <w:rsid w:val="00CE346E"/>
    <w:rsid w:val="00CE65EE"/>
    <w:rsid w:val="00CE7EAE"/>
    <w:rsid w:val="00CF2D84"/>
    <w:rsid w:val="00CF5A68"/>
    <w:rsid w:val="00D02368"/>
    <w:rsid w:val="00D07DC8"/>
    <w:rsid w:val="00D13EFC"/>
    <w:rsid w:val="00D25912"/>
    <w:rsid w:val="00D27304"/>
    <w:rsid w:val="00D408AB"/>
    <w:rsid w:val="00D47577"/>
    <w:rsid w:val="00D476AE"/>
    <w:rsid w:val="00D47F16"/>
    <w:rsid w:val="00D5275C"/>
    <w:rsid w:val="00D52A6B"/>
    <w:rsid w:val="00D52C04"/>
    <w:rsid w:val="00D653C3"/>
    <w:rsid w:val="00D752A0"/>
    <w:rsid w:val="00D77D1A"/>
    <w:rsid w:val="00D80DBD"/>
    <w:rsid w:val="00D81311"/>
    <w:rsid w:val="00D8147B"/>
    <w:rsid w:val="00D9269D"/>
    <w:rsid w:val="00D9358E"/>
    <w:rsid w:val="00D94099"/>
    <w:rsid w:val="00DA25D8"/>
    <w:rsid w:val="00DA7BFF"/>
    <w:rsid w:val="00DB5AE0"/>
    <w:rsid w:val="00DC0A75"/>
    <w:rsid w:val="00DC3AEE"/>
    <w:rsid w:val="00DD695E"/>
    <w:rsid w:val="00DD79B0"/>
    <w:rsid w:val="00DF06A5"/>
    <w:rsid w:val="00DF21D0"/>
    <w:rsid w:val="00DF4A1A"/>
    <w:rsid w:val="00DF55EA"/>
    <w:rsid w:val="00E023A7"/>
    <w:rsid w:val="00E06856"/>
    <w:rsid w:val="00E151C4"/>
    <w:rsid w:val="00E17405"/>
    <w:rsid w:val="00E2555F"/>
    <w:rsid w:val="00E27DDC"/>
    <w:rsid w:val="00E30863"/>
    <w:rsid w:val="00E368C8"/>
    <w:rsid w:val="00E47EA8"/>
    <w:rsid w:val="00E51966"/>
    <w:rsid w:val="00E53469"/>
    <w:rsid w:val="00E567C3"/>
    <w:rsid w:val="00E64433"/>
    <w:rsid w:val="00E64A58"/>
    <w:rsid w:val="00E64E6C"/>
    <w:rsid w:val="00E7183A"/>
    <w:rsid w:val="00E7520F"/>
    <w:rsid w:val="00E8008A"/>
    <w:rsid w:val="00E820E2"/>
    <w:rsid w:val="00E91FD2"/>
    <w:rsid w:val="00E94A54"/>
    <w:rsid w:val="00E95528"/>
    <w:rsid w:val="00EA419C"/>
    <w:rsid w:val="00EC3FDD"/>
    <w:rsid w:val="00EC7379"/>
    <w:rsid w:val="00EC752F"/>
    <w:rsid w:val="00EC758C"/>
    <w:rsid w:val="00ED2B02"/>
    <w:rsid w:val="00ED322D"/>
    <w:rsid w:val="00F0596F"/>
    <w:rsid w:val="00F05A60"/>
    <w:rsid w:val="00F145FB"/>
    <w:rsid w:val="00F15D2C"/>
    <w:rsid w:val="00F465A1"/>
    <w:rsid w:val="00F50C9B"/>
    <w:rsid w:val="00F51FEF"/>
    <w:rsid w:val="00F53EA9"/>
    <w:rsid w:val="00F5539B"/>
    <w:rsid w:val="00F62AE9"/>
    <w:rsid w:val="00F67C4F"/>
    <w:rsid w:val="00F757DF"/>
    <w:rsid w:val="00F76435"/>
    <w:rsid w:val="00F812D5"/>
    <w:rsid w:val="00F835E3"/>
    <w:rsid w:val="00F8669C"/>
    <w:rsid w:val="00F94C3B"/>
    <w:rsid w:val="00FA0D29"/>
    <w:rsid w:val="00FA2685"/>
    <w:rsid w:val="00FA4909"/>
    <w:rsid w:val="00FB0255"/>
    <w:rsid w:val="00FB7AFF"/>
    <w:rsid w:val="00FC08C4"/>
    <w:rsid w:val="00FC1013"/>
    <w:rsid w:val="00FD07CC"/>
    <w:rsid w:val="00FD4685"/>
    <w:rsid w:val="00FD5278"/>
    <w:rsid w:val="00FD6074"/>
    <w:rsid w:val="00FD6AFC"/>
    <w:rsid w:val="00FE41F8"/>
    <w:rsid w:val="00FE72E6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92123"/>
  <w15:chartTrackingRefBased/>
  <w15:docId w15:val="{3F163AA8-472B-459E-8545-CABD2CE1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HAnsi" w:hAnsi="Baskerville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2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9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9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3EFC"/>
    <w:rPr>
      <w:color w:val="954F72" w:themeColor="followedHyperlink"/>
      <w:u w:val="single"/>
    </w:rPr>
  </w:style>
  <w:style w:type="paragraph" w:customStyle="1" w:styleId="Default">
    <w:name w:val="Default"/>
    <w:rsid w:val="00990B89"/>
    <w:pPr>
      <w:autoSpaceDE w:val="0"/>
      <w:autoSpaceDN w:val="0"/>
      <w:adjustRightInd w:val="0"/>
      <w:spacing w:after="0" w:line="240" w:lineRule="auto"/>
    </w:pPr>
    <w:rPr>
      <w:rFonts w:cs="Baskervil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6D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8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56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8B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hyperlink" Target="mailto:customerservice@armsecurities.com.n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cid:image001.png@01D726CA.B29F69C0" TargetMode="External"/><Relationship Id="rId17" Type="http://schemas.openxmlformats.org/officeDocument/2006/relationships/hyperlink" Target="mailto:customerservice@armsecurities.com.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mstocktrade.com/" TargetMode="External"/><Relationship Id="rId20" Type="http://schemas.openxmlformats.org/officeDocument/2006/relationships/hyperlink" Target="https://secure.arm.com.ng/research/MarketSnapshot/The%20ARM%20Research%20team%20disclaimer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rmstocktrade.com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ecure.arm.com.ng/research/MarketSnapshot/The%20ARM%20Research%20team%20disclaimer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726CA.B29F69C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1592e3-e6f8-4b39-9b53-96dee852cea8">6FJQZ6W73HPX-879800226-64278</_dlc_DocId>
    <_dlc_DocIdUrl xmlns="2d1592e3-e6f8-4b39-9b53-96dee852cea8">
      <Url>https://armintranet.arm.com.ng/sharedservices/research/_layouts/15/DocIdRedir.aspx?ID=6FJQZ6W73HPX-879800226-64278</Url>
      <Description>6FJQZ6W73HPX-879800226-64278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13CC5D1EC1B4EAB186C5450706EB1" ma:contentTypeVersion="1" ma:contentTypeDescription="Create a new document." ma:contentTypeScope="" ma:versionID="26dd874939781ddd13a3ac3de83eecfe">
  <xsd:schema xmlns:xsd="http://www.w3.org/2001/XMLSchema" xmlns:xs="http://www.w3.org/2001/XMLSchema" xmlns:p="http://schemas.microsoft.com/office/2006/metadata/properties" xmlns:ns2="2d1592e3-e6f8-4b39-9b53-96dee852cea8" targetNamespace="http://schemas.microsoft.com/office/2006/metadata/properties" ma:root="true" ma:fieldsID="9a023342bd511b8574eb6551e4bf67cc" ns2:_="">
    <xsd:import namespace="2d1592e3-e6f8-4b39-9b53-96dee852ce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92e3-e6f8-4b39-9b53-96dee852ce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BBFD5-BEE7-458D-A93E-679D08113922}">
  <ds:schemaRefs>
    <ds:schemaRef ds:uri="http://schemas.microsoft.com/office/2006/metadata/properties"/>
    <ds:schemaRef ds:uri="http://schemas.microsoft.com/office/infopath/2007/PartnerControls"/>
    <ds:schemaRef ds:uri="2d1592e3-e6f8-4b39-9b53-96dee852cea8"/>
  </ds:schemaRefs>
</ds:datastoreItem>
</file>

<file path=customXml/itemProps2.xml><?xml version="1.0" encoding="utf-8"?>
<ds:datastoreItem xmlns:ds="http://schemas.openxmlformats.org/officeDocument/2006/customXml" ds:itemID="{AC080CAE-E1F2-4C6B-9755-2CA13444D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4F2E4-054D-440C-B248-5E96FB944D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9AF975-4D3B-4B63-8C5C-59BA4BA4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92e3-e6f8-4b39-9b53-96dee852c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Temitayo Peters</dc:creator>
  <cp:keywords/>
  <dc:description/>
  <cp:lastModifiedBy>Samson Owolabi</cp:lastModifiedBy>
  <cp:revision>2</cp:revision>
  <cp:lastPrinted>2021-04-23T17:29:00Z</cp:lastPrinted>
  <dcterms:created xsi:type="dcterms:W3CDTF">2022-03-04T21:02:00Z</dcterms:created>
  <dcterms:modified xsi:type="dcterms:W3CDTF">2022-03-04T21:02:00Z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0x010100A3013CC5D1EC1B4EAB186C5450706EB1</vt:lpwstr>
  </property>
  <property fmtid="{D5CDD505-2E9C-101B-9397-08002B2CF9AE}" pid="3" name="_dlc_DocIdItemGuid">
    <vt:lpwstr>ee46b338-03e8-4994-921c-96ad62c06a3d</vt:lpwstr>
  </property>
  <property fmtid="{D5CDD505-2E9C-101B-9397-08002B2CF9AE}" pid="4" name="MSIP_Label_c0049056-5948-4894-b078-305447139e35_Enabled">
    <vt:lpwstr>true</vt:lpwstr>
  </property>
  <property fmtid="{D5CDD505-2E9C-101B-9397-08002B2CF9AE}" pid="5" name="MSIP_Label_c0049056-5948-4894-b078-305447139e35_SetDate">
    <vt:lpwstr>2022-03-04T21:02:06Z</vt:lpwstr>
  </property>
  <property fmtid="{D5CDD505-2E9C-101B-9397-08002B2CF9AE}" pid="6" name="MSIP_Label_c0049056-5948-4894-b078-305447139e35_Method">
    <vt:lpwstr>Privileged</vt:lpwstr>
  </property>
  <property fmtid="{D5CDD505-2E9C-101B-9397-08002B2CF9AE}" pid="7" name="MSIP_Label_c0049056-5948-4894-b078-305447139e35_Name">
    <vt:lpwstr>c0049056-5948-4894-b078-305447139e35</vt:lpwstr>
  </property>
  <property fmtid="{D5CDD505-2E9C-101B-9397-08002B2CF9AE}" pid="8" name="MSIP_Label_c0049056-5948-4894-b078-305447139e35_SiteId">
    <vt:lpwstr>9f25a8c8-cf3d-46c4-a814-fff1e458eba0</vt:lpwstr>
  </property>
  <property fmtid="{D5CDD505-2E9C-101B-9397-08002B2CF9AE}" pid="9" name="MSIP_Label_c0049056-5948-4894-b078-305447139e35_ActionId">
    <vt:lpwstr>bd004dfd-9e16-40dc-9b2c-84298f803e7c</vt:lpwstr>
  </property>
  <property fmtid="{D5CDD505-2E9C-101B-9397-08002B2CF9AE}" pid="10" name="MSIP_Label_c0049056-5948-4894-b078-305447139e35_ContentBits">
    <vt:lpwstr>1</vt:lpwstr>
  </property>
</Properties>
</file>